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86" w:rsidRDefault="00605B86" w:rsidP="00605B86">
      <w:bookmarkStart w:id="0" w:name="_GoBack"/>
      <w:bookmarkEnd w:id="0"/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ფარგლებს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მკურნალობისთვის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მეთოდოლოგია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წესითა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პრიორიტეტებით</w:t>
      </w:r>
      <w:r>
        <w:t xml:space="preserve"> 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ჩასატარებელი</w:t>
      </w:r>
      <w:r>
        <w:t xml:space="preserve"> </w:t>
      </w:r>
      <w:r>
        <w:rPr>
          <w:rFonts w:ascii="Sylfaen" w:hAnsi="Sylfaen" w:cs="Sylfaen"/>
        </w:rPr>
        <w:t>ჩარევების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>.</w:t>
      </w:r>
    </w:p>
    <w:p w:rsidR="00605B86" w:rsidRDefault="00605B86" w:rsidP="00605B86"/>
    <w:p w:rsidR="00605B86" w:rsidRDefault="00605B86" w:rsidP="00605B86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ფარგლებს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წარმოდგენა</w:t>
      </w:r>
      <w:r>
        <w:t>:</w:t>
      </w:r>
    </w:p>
    <w:p w:rsidR="00605B86" w:rsidRDefault="00605B86" w:rsidP="00605B86"/>
    <w:p w:rsidR="00605B86" w:rsidRDefault="00605B86" w:rsidP="00605B86">
      <w:pPr>
        <w:rPr>
          <w:rFonts w:ascii="Sylfaen" w:hAnsi="Sylfaen" w:cs="Sylfaen"/>
          <w:color w:val="FF0000"/>
          <w:lang w:val="ka-GE"/>
        </w:rPr>
      </w:pPr>
      <w:r>
        <w:rPr>
          <w:color w:val="FF0000"/>
        </w:rPr>
        <w:t xml:space="preserve">1. </w:t>
      </w:r>
      <w:r>
        <w:rPr>
          <w:rFonts w:ascii="Sylfaen" w:hAnsi="Sylfaen" w:cs="Sylfaen"/>
          <w:color w:val="FF0000"/>
        </w:rPr>
        <w:t>საქართველოში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მკურნალი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ექიმის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მიერ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გაცემული</w:t>
      </w:r>
      <w:r>
        <w:rPr>
          <w:color w:val="FF0000"/>
        </w:rPr>
        <w:t xml:space="preserve"> </w:t>
      </w:r>
      <w:r w:rsidRPr="004B3EE2">
        <w:rPr>
          <w:rFonts w:ascii="Sylfaen" w:hAnsi="Sylfaen"/>
          <w:lang w:val="ka-GE"/>
        </w:rPr>
        <w:t>ჯანმრთელობის მდგომარეობის შესახებ ცნობ</w:t>
      </w:r>
      <w:r>
        <w:rPr>
          <w:rFonts w:ascii="Sylfaen" w:hAnsi="Sylfaen"/>
          <w:lang w:val="ka-GE"/>
        </w:rPr>
        <w:t>ა</w:t>
      </w:r>
      <w:r>
        <w:rPr>
          <w:rFonts w:ascii="Sylfaen" w:hAnsi="Sylfaen"/>
        </w:rPr>
        <w:t xml:space="preserve"> - </w:t>
      </w:r>
      <w:r w:rsidRPr="004B3EE2">
        <w:rPr>
          <w:rFonts w:ascii="Sylfaen" w:hAnsi="Sylfaen"/>
          <w:lang w:val="ka-GE"/>
        </w:rPr>
        <w:t>სამედიცინო დოკუმენტაცი</w:t>
      </w:r>
      <w:r>
        <w:rPr>
          <w:rFonts w:ascii="Sylfaen" w:hAnsi="Sylfaen"/>
          <w:lang w:val="ka-GE"/>
        </w:rPr>
        <w:t>ის</w:t>
      </w:r>
      <w:r w:rsidRPr="004B3EE2">
        <w:rPr>
          <w:rFonts w:ascii="Sylfaen" w:hAnsi="Sylfaen"/>
          <w:lang w:val="ka-GE"/>
        </w:rPr>
        <w:t xml:space="preserve"> ფორმა NIV-100/ა</w:t>
      </w:r>
      <w:r>
        <w:rPr>
          <w:rFonts w:ascii="Sylfaen" w:hAnsi="Sylfaen"/>
        </w:rPr>
        <w:t>,</w:t>
      </w:r>
      <w:r>
        <w:rPr>
          <w:rFonts w:ascii="Sylfaen" w:hAnsi="Sylfaen" w:cs="Sylfaen"/>
          <w:color w:val="FF0000"/>
        </w:rPr>
        <w:t>სადაც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მკაფიოდ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და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დეტალურად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იქნება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 xml:space="preserve">განმარტებული </w:t>
      </w:r>
      <w:r>
        <w:rPr>
          <w:rFonts w:ascii="Sylfaen" w:hAnsi="Sylfaen"/>
          <w:color w:val="FF0000"/>
          <w:lang w:val="ka-GE"/>
        </w:rPr>
        <w:t>ყველა პუნქტი -</w:t>
      </w:r>
      <w:r>
        <w:rPr>
          <w:color w:val="FF0000"/>
        </w:rPr>
        <w:t xml:space="preserve">  </w:t>
      </w:r>
      <w:r w:rsidRPr="004B3EE2">
        <w:rPr>
          <w:rFonts w:ascii="Sylfaen" w:hAnsi="Sylfaen" w:cs="Sylfaen"/>
          <w:color w:val="FF0000"/>
        </w:rPr>
        <w:t>დასკვნა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ჯანმრთელობის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მდგომარეობის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შესახებ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ან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სრული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დიაგნოზი</w:t>
      </w:r>
      <w:r w:rsidRPr="004B3EE2">
        <w:rPr>
          <w:color w:val="FF0000"/>
        </w:rPr>
        <w:t xml:space="preserve"> (</w:t>
      </w:r>
      <w:r w:rsidRPr="004B3EE2">
        <w:rPr>
          <w:rFonts w:ascii="Sylfaen" w:hAnsi="Sylfaen" w:cs="Sylfaen"/>
          <w:color w:val="FF0000"/>
        </w:rPr>
        <w:t>ძირითადი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დაავადება</w:t>
      </w:r>
      <w:r w:rsidRPr="004B3EE2">
        <w:rPr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თანმხლები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დაავადებები</w:t>
      </w:r>
      <w:r w:rsidRPr="004B3EE2">
        <w:rPr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გართულებები</w:t>
      </w:r>
      <w:r w:rsidRPr="004B3EE2">
        <w:rPr>
          <w:color w:val="FF0000"/>
        </w:rPr>
        <w:t xml:space="preserve">)  </w:t>
      </w:r>
      <w:r w:rsidRPr="004B3EE2">
        <w:rPr>
          <w:rFonts w:ascii="Sylfaen" w:hAnsi="Sylfaen" w:cs="Sylfaen"/>
          <w:color w:val="FF0000"/>
        </w:rPr>
        <w:t>შესაბამისი</w:t>
      </w:r>
      <w:r w:rsidRPr="004B3EE2">
        <w:rPr>
          <w:color w:val="FF0000"/>
        </w:rPr>
        <w:t xml:space="preserve"> ICD–10  </w:t>
      </w:r>
      <w:r w:rsidRPr="004B3EE2">
        <w:rPr>
          <w:rFonts w:ascii="Sylfaen" w:hAnsi="Sylfaen" w:cs="Sylfaen"/>
          <w:color w:val="FF0000"/>
        </w:rPr>
        <w:t>კოდის</w:t>
      </w:r>
      <w:r w:rsidRPr="004B3EE2">
        <w:rPr>
          <w:color w:val="FF0000"/>
        </w:rPr>
        <w:t xml:space="preserve"> </w:t>
      </w:r>
      <w:r w:rsidRPr="004B3EE2">
        <w:rPr>
          <w:rFonts w:ascii="Sylfaen" w:hAnsi="Sylfaen" w:cs="Sylfaen"/>
          <w:color w:val="FF0000"/>
        </w:rPr>
        <w:t>მითითებით</w:t>
      </w:r>
      <w:r>
        <w:rPr>
          <w:rFonts w:ascii="Sylfaen" w:hAnsi="Sylfaen" w:cs="Sylfaen"/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გადატანილი დაავადებები</w:t>
      </w:r>
      <w:r>
        <w:rPr>
          <w:rFonts w:ascii="Sylfaen" w:hAnsi="Sylfaen" w:cs="Sylfaen"/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ანამნეზი</w:t>
      </w:r>
      <w:r>
        <w:rPr>
          <w:rFonts w:ascii="Sylfaen" w:hAnsi="Sylfaen" w:cs="Sylfaen"/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ჩატარებული დიაგნოსტიკური გამოკვლევები და კონსულტაციები</w:t>
      </w:r>
      <w:r>
        <w:rPr>
          <w:rFonts w:ascii="Sylfaen" w:hAnsi="Sylfaen" w:cs="Sylfaen"/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ავადმყოფობის მიმდინარეობა</w:t>
      </w:r>
      <w:r>
        <w:rPr>
          <w:rFonts w:ascii="Sylfaen" w:hAnsi="Sylfaen" w:cs="Sylfaen"/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ჩატარებული მკურნალობა</w:t>
      </w:r>
      <w:r>
        <w:rPr>
          <w:rFonts w:ascii="Sylfaen" w:hAnsi="Sylfaen" w:cs="Sylfaen"/>
          <w:color w:val="FF0000"/>
        </w:rPr>
        <w:t xml:space="preserve">, </w:t>
      </w:r>
      <w:r w:rsidRPr="004B3EE2">
        <w:rPr>
          <w:rFonts w:ascii="Sylfaen" w:hAnsi="Sylfaen" w:cs="Sylfaen"/>
          <w:color w:val="FF0000"/>
        </w:rPr>
        <w:t>სამკურნალო და შრომითი რეკომენდაციები</w:t>
      </w:r>
      <w:r>
        <w:rPr>
          <w:rFonts w:ascii="Sylfaen" w:hAnsi="Sylfaen" w:cs="Sylfaen"/>
          <w:color w:val="FF0000"/>
          <w:lang w:val="ka-GE"/>
        </w:rPr>
        <w:t xml:space="preserve">, რომელიც მოიცავს სამკურნალო რეკომენდაციებს </w:t>
      </w:r>
      <w:r w:rsidRPr="00793547">
        <w:rPr>
          <w:rFonts w:ascii="Sylfaen" w:hAnsi="Sylfaen" w:cs="Sylfaen"/>
          <w:color w:val="FF0000"/>
          <w:lang w:val="ka-GE"/>
        </w:rPr>
        <w:t xml:space="preserve">ICD–10  </w:t>
      </w:r>
      <w:r>
        <w:rPr>
          <w:rFonts w:ascii="Sylfaen" w:hAnsi="Sylfaen" w:cs="Sylfaen"/>
          <w:color w:val="FF0000"/>
          <w:lang w:val="ka-GE"/>
        </w:rPr>
        <w:t xml:space="preserve">და </w:t>
      </w:r>
      <w:r w:rsidRPr="00793547">
        <w:rPr>
          <w:rFonts w:ascii="Sylfaen" w:hAnsi="Sylfaen" w:cs="Sylfaen"/>
          <w:color w:val="FF0000"/>
          <w:lang w:val="ka-GE"/>
        </w:rPr>
        <w:t>NCSP</w:t>
      </w:r>
      <w:r>
        <w:rPr>
          <w:rFonts w:ascii="Sylfaen" w:hAnsi="Sylfaen" w:cs="Sylfaen"/>
          <w:color w:val="FF0000"/>
          <w:lang w:val="ka-GE"/>
        </w:rPr>
        <w:t xml:space="preserve"> კოდების მითითებით, აქვე უნდა იყოს ამავე ექიმის რეკომენდაცია საზღვარგარეთ მკურნალობისათვის.</w:t>
      </w:r>
    </w:p>
    <w:p w:rsidR="00605B86" w:rsidRDefault="00605B86" w:rsidP="00605B86">
      <w:r>
        <w:rPr>
          <w:rFonts w:ascii="Sylfaen" w:hAnsi="Sylfaen" w:cs="Sylfaen"/>
          <w:color w:val="FF0000"/>
          <w:lang w:val="ka-GE"/>
        </w:rPr>
        <w:t xml:space="preserve"> </w:t>
      </w:r>
    </w:p>
    <w:p w:rsidR="00605B86" w:rsidRDefault="00605B86" w:rsidP="00605B86">
      <w:r>
        <w:t xml:space="preserve">2. </w:t>
      </w:r>
      <w:r>
        <w:rPr>
          <w:rFonts w:ascii="Sylfaen" w:hAnsi="Sylfaen" w:cs="Sylfaen"/>
        </w:rPr>
        <w:t>უცხოეთიდან</w:t>
      </w:r>
      <w:r>
        <w:t xml:space="preserve"> </w:t>
      </w:r>
      <w:r>
        <w:rPr>
          <w:rFonts w:ascii="Sylfaen" w:hAnsi="Sylfaen" w:cs="Sylfaen"/>
        </w:rPr>
        <w:t>წარმოდგენილ</w:t>
      </w:r>
      <w:r>
        <w:t xml:space="preserve"> </w:t>
      </w:r>
      <w:r>
        <w:rPr>
          <w:rFonts w:ascii="Sylfaen" w:hAnsi="Sylfaen" w:cs="Sylfaen"/>
        </w:rPr>
        <w:t>ანგარიშ</w:t>
      </w:r>
      <w:r>
        <w:t>-</w:t>
      </w:r>
      <w:r>
        <w:rPr>
          <w:rFonts w:ascii="Sylfaen" w:hAnsi="Sylfaen" w:cs="Sylfaen"/>
        </w:rPr>
        <w:t>ფაქტურასა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კალკულაციაში</w:t>
      </w:r>
      <w:r w:rsidR="005B46F8">
        <w:rPr>
          <w:rFonts w:ascii="Sylfaen" w:hAnsi="Sylfaen" w:cs="Sylfaen"/>
        </w:rPr>
        <w:t xml:space="preserve"> (</w:t>
      </w:r>
      <w:r w:rsidR="005B46F8">
        <w:rPr>
          <w:rFonts w:ascii="Sylfaen" w:hAnsi="Sylfaen" w:cs="Sylfaen"/>
          <w:lang w:val="ka-GE"/>
        </w:rPr>
        <w:t>ნათარგმნი და დამოწმებული ნოტარიალურად)</w:t>
      </w:r>
      <w:r>
        <w:t xml:space="preserve"> </w:t>
      </w:r>
      <w:r>
        <w:rPr>
          <w:rFonts w:ascii="Sylfaen" w:hAnsi="Sylfaen" w:cs="Sylfaen"/>
        </w:rPr>
        <w:t>მითითებულ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დანახარჯები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ჩაშლის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:</w:t>
      </w:r>
    </w:p>
    <w:p w:rsidR="00605B86" w:rsidRDefault="00605B86" w:rsidP="00605B86"/>
    <w:p w:rsidR="00605B86" w:rsidRDefault="00605B86" w:rsidP="00605B86">
      <w:r>
        <w:rPr>
          <w:rFonts w:ascii="Sylfaen" w:hAnsi="Sylfaen" w:cs="Sylfaen"/>
          <w:color w:val="FF0000"/>
        </w:rPr>
        <w:t>ა</w:t>
      </w:r>
      <w:r>
        <w:rPr>
          <w:color w:val="FF0000"/>
        </w:rPr>
        <w:t xml:space="preserve">) </w:t>
      </w:r>
      <w:r>
        <w:rPr>
          <w:rFonts w:ascii="Sylfaen" w:hAnsi="Sylfaen" w:cs="Sylfaen"/>
          <w:color w:val="FF0000"/>
        </w:rPr>
        <w:t>არასამედიცინო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მომსახურება</w:t>
      </w:r>
      <w:r>
        <w:rPr>
          <w:color w:val="FF0000"/>
        </w:rPr>
        <w:t xml:space="preserve"> (</w:t>
      </w:r>
      <w:r>
        <w:rPr>
          <w:rFonts w:ascii="Sylfaen" w:hAnsi="Sylfaen" w:cs="Sylfaen"/>
          <w:color w:val="FF0000"/>
        </w:rPr>
        <w:t>ტრანსფერი</w:t>
      </w:r>
      <w:r>
        <w:rPr>
          <w:color w:val="FF0000"/>
        </w:rPr>
        <w:t xml:space="preserve">, </w:t>
      </w:r>
      <w:r>
        <w:rPr>
          <w:rFonts w:ascii="Sylfaen" w:hAnsi="Sylfaen" w:cs="Sylfaen"/>
          <w:color w:val="FF0000"/>
        </w:rPr>
        <w:t>სასტუმრო</w:t>
      </w:r>
      <w:r>
        <w:rPr>
          <w:color w:val="FF0000"/>
        </w:rPr>
        <w:t xml:space="preserve">, </w:t>
      </w:r>
      <w:r>
        <w:rPr>
          <w:rFonts w:ascii="Sylfaen" w:hAnsi="Sylfaen" w:cs="Sylfaen"/>
          <w:color w:val="FF0000"/>
        </w:rPr>
        <w:t>თანმხლები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პირი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თუ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სხვა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ამდაგვარი</w:t>
      </w:r>
      <w:r>
        <w:rPr>
          <w:color w:val="FF0000"/>
        </w:rPr>
        <w:t>);</w:t>
      </w:r>
    </w:p>
    <w:p w:rsidR="00605B86" w:rsidRDefault="00605B86" w:rsidP="00605B86">
      <w:r>
        <w:rPr>
          <w:rFonts w:ascii="Sylfaen" w:hAnsi="Sylfaen" w:cs="Sylfaen"/>
          <w:color w:val="FF0000"/>
        </w:rPr>
        <w:t>ბ</w:t>
      </w:r>
      <w:r>
        <w:rPr>
          <w:color w:val="FF0000"/>
        </w:rPr>
        <w:t xml:space="preserve">) </w:t>
      </w:r>
      <w:r>
        <w:rPr>
          <w:rFonts w:ascii="Sylfaen" w:hAnsi="Sylfaen" w:cs="Sylfaen"/>
          <w:color w:val="FF0000"/>
        </w:rPr>
        <w:t>სამედიცინო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მომსახურება</w:t>
      </w:r>
      <w:r>
        <w:rPr>
          <w:color w:val="FF0000"/>
        </w:rPr>
        <w:t>:</w:t>
      </w:r>
    </w:p>
    <w:p w:rsidR="00605B86" w:rsidRDefault="00605B86" w:rsidP="00605B86">
      <w:r>
        <w:rPr>
          <w:rFonts w:ascii="Sylfaen" w:hAnsi="Sylfaen" w:cs="Sylfaen"/>
          <w:color w:val="FF0000"/>
        </w:rPr>
        <w:t>ბა</w:t>
      </w:r>
      <w:r>
        <w:rPr>
          <w:color w:val="FF0000"/>
        </w:rPr>
        <w:t xml:space="preserve">) </w:t>
      </w:r>
      <w:r>
        <w:rPr>
          <w:rFonts w:ascii="Sylfaen" w:hAnsi="Sylfaen" w:cs="Sylfaen"/>
          <w:color w:val="FF0000"/>
        </w:rPr>
        <w:t>ოპერაციული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ჩარევა</w:t>
      </w:r>
      <w:r>
        <w:rPr>
          <w:color w:val="FF0000"/>
        </w:rPr>
        <w:t>;</w:t>
      </w:r>
    </w:p>
    <w:p w:rsidR="00605B86" w:rsidRDefault="00605B86" w:rsidP="00605B86">
      <w:r>
        <w:rPr>
          <w:rFonts w:ascii="Sylfaen" w:hAnsi="Sylfaen" w:cs="Sylfaen"/>
          <w:color w:val="FF0000"/>
        </w:rPr>
        <w:t>ბბ</w:t>
      </w:r>
      <w:r>
        <w:rPr>
          <w:color w:val="FF0000"/>
        </w:rPr>
        <w:t xml:space="preserve">) </w:t>
      </w:r>
      <w:r>
        <w:rPr>
          <w:rFonts w:ascii="Sylfaen" w:hAnsi="Sylfaen" w:cs="Sylfaen"/>
          <w:color w:val="FF0000"/>
        </w:rPr>
        <w:t>კონსერვატიული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მკურნალობა</w:t>
      </w:r>
      <w:r>
        <w:rPr>
          <w:color w:val="FF0000"/>
        </w:rPr>
        <w:t>;</w:t>
      </w:r>
    </w:p>
    <w:p w:rsidR="00605B86" w:rsidRDefault="00605B86" w:rsidP="00605B86">
      <w:r>
        <w:rPr>
          <w:rFonts w:ascii="Sylfaen" w:hAnsi="Sylfaen" w:cs="Sylfaen"/>
          <w:color w:val="FF0000"/>
        </w:rPr>
        <w:t>ბგ</w:t>
      </w:r>
      <w:r>
        <w:rPr>
          <w:color w:val="FF0000"/>
        </w:rPr>
        <w:t xml:space="preserve">) </w:t>
      </w:r>
      <w:r>
        <w:rPr>
          <w:rFonts w:ascii="Sylfaen" w:hAnsi="Sylfaen" w:cs="Sylfaen"/>
          <w:color w:val="FF0000"/>
        </w:rPr>
        <w:t>დიაგნოსტიკა</w:t>
      </w:r>
      <w:r>
        <w:rPr>
          <w:color w:val="FF0000"/>
        </w:rPr>
        <w:t>;</w:t>
      </w:r>
    </w:p>
    <w:p w:rsidR="00605B86" w:rsidRDefault="00605B86" w:rsidP="00605B86">
      <w:pPr>
        <w:rPr>
          <w:rFonts w:ascii="Sylfaen" w:hAnsi="Sylfaen"/>
          <w:color w:val="FF0000"/>
          <w:lang w:val="ka-GE"/>
        </w:rPr>
      </w:pPr>
      <w:r>
        <w:rPr>
          <w:rFonts w:ascii="Sylfaen" w:hAnsi="Sylfaen" w:cs="Sylfaen"/>
          <w:color w:val="FF0000"/>
        </w:rPr>
        <w:t>ბდ</w:t>
      </w:r>
      <w:r>
        <w:rPr>
          <w:color w:val="FF0000"/>
        </w:rPr>
        <w:t xml:space="preserve">) </w:t>
      </w:r>
      <w:r>
        <w:rPr>
          <w:rFonts w:ascii="Sylfaen" w:hAnsi="Sylfaen" w:cs="Sylfaen"/>
          <w:color w:val="FF0000"/>
        </w:rPr>
        <w:t>ქიმიოთერაპია</w:t>
      </w:r>
      <w:r>
        <w:rPr>
          <w:color w:val="FF0000"/>
        </w:rPr>
        <w:t>. </w:t>
      </w:r>
    </w:p>
    <w:p w:rsidR="005B46F8" w:rsidRDefault="005B46F8" w:rsidP="00605B86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ბე)სხივური თერაპია</w:t>
      </w:r>
    </w:p>
    <w:p w:rsidR="005B46F8" w:rsidRPr="005B46F8" w:rsidRDefault="005B46F8" w:rsidP="00605B86">
      <w:pPr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>ბვ)და სხვა</w:t>
      </w:r>
    </w:p>
    <w:p w:rsidR="00605B86" w:rsidRDefault="00605B86" w:rsidP="00605B86"/>
    <w:p w:rsidR="00605B86" w:rsidRDefault="00605B86" w:rsidP="00605B86"/>
    <w:p w:rsidR="00605B86" w:rsidRDefault="00605B86" w:rsidP="00605B86"/>
    <w:p w:rsidR="00605B86" w:rsidRDefault="00605B86" w:rsidP="00605B86">
      <w:r>
        <w:lastRenderedPageBreak/>
        <w:t xml:space="preserve">3.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შეიცვალოს</w:t>
      </w:r>
      <w:r>
        <w:t xml:space="preserve"> </w:t>
      </w:r>
      <w:r>
        <w:rPr>
          <w:rFonts w:ascii="Sylfaen" w:hAnsi="Sylfaen" w:cs="Sylfaen"/>
        </w:rPr>
        <w:t>ექსპერტებზე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სიტემა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საექსპერტო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რეფერალური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სამდივნოს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-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პროცესებიდან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გამოირიცხოს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ჩართულობა</w:t>
      </w:r>
      <w:r w:rsidR="00084B3D">
        <w:rPr>
          <w:rFonts w:ascii="Sylfaen" w:hAnsi="Sylfaen" w:cs="Sylfaen"/>
          <w:lang w:val="ka-GE"/>
        </w:rPr>
        <w:t xml:space="preserve">(ექსპერტს   უფლება აქვს მოითხოვოს დამატებითი დოკუმენტაცია) და </w:t>
      </w:r>
      <w:r>
        <w:t xml:space="preserve">.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დადგინდეს</w:t>
      </w:r>
      <w:r>
        <w:t xml:space="preserve"> </w:t>
      </w:r>
      <w:r>
        <w:rPr>
          <w:rFonts w:ascii="Sylfaen" w:hAnsi="Sylfaen" w:cs="Sylfaen"/>
        </w:rPr>
        <w:t>ექსპერტებზე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როტაციული</w:t>
      </w:r>
      <w:r>
        <w:t xml:space="preserve"> </w:t>
      </w:r>
      <w:r>
        <w:rPr>
          <w:rFonts w:ascii="Sylfaen" w:hAnsi="Sylfaen" w:cs="Sylfaen"/>
        </w:rPr>
        <w:t>წესიც</w:t>
      </w:r>
      <w:r>
        <w:t>.</w:t>
      </w:r>
    </w:p>
    <w:p w:rsidR="00605B86" w:rsidRDefault="00605B86" w:rsidP="00605B86"/>
    <w:p w:rsidR="00605B86" w:rsidRPr="00DB0DBD" w:rsidRDefault="00605B86" w:rsidP="00605B86">
      <w:pPr>
        <w:rPr>
          <w:rFonts w:ascii="Sylfaen" w:hAnsi="Sylfaen"/>
          <w:lang w:val="ka-GE"/>
        </w:rPr>
      </w:pPr>
      <w:r>
        <w:rPr>
          <w:rFonts w:ascii="Sylfaen" w:hAnsi="Sylfaen" w:cs="Sylfaen"/>
          <w:color w:val="FF0000"/>
        </w:rPr>
        <w:t>ექსპერტის</w:t>
      </w:r>
      <w:r>
        <w:rPr>
          <w:rFonts w:ascii="Sylfaen" w:hAnsi="Sylfaen" w:cs="Sylfaen"/>
          <w:color w:val="FF0000"/>
          <w:lang w:val="ka-GE"/>
        </w:rPr>
        <w:t xml:space="preserve"> 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დასკვნაში</w:t>
      </w:r>
      <w:r>
        <w:rPr>
          <w:rFonts w:ascii="Sylfaen" w:hAnsi="Sylfaen" w:cs="Sylfaen"/>
          <w:color w:val="FF0000"/>
          <w:lang w:val="ka-GE"/>
        </w:rPr>
        <w:t xml:space="preserve">  (ნაბეჭდი ფორმით) სადაც</w:t>
      </w:r>
      <w:r>
        <w:rPr>
          <w:color w:val="FF0000"/>
        </w:rPr>
        <w:t xml:space="preserve">  </w:t>
      </w:r>
      <w:r>
        <w:rPr>
          <w:rFonts w:ascii="Sylfaen" w:hAnsi="Sylfaen" w:cs="Sylfaen"/>
          <w:color w:val="FF0000"/>
        </w:rPr>
        <w:t>მკაფიოდ</w:t>
      </w:r>
      <w:r>
        <w:rPr>
          <w:rFonts w:ascii="Sylfaen" w:hAnsi="Sylfaen" w:cs="Sylfaen"/>
          <w:color w:val="FF0000"/>
          <w:lang w:val="ka-GE"/>
        </w:rPr>
        <w:t xml:space="preserve"> 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უნდა</w:t>
      </w:r>
      <w:r>
        <w:rPr>
          <w:color w:val="FF0000"/>
        </w:rPr>
        <w:t xml:space="preserve"> </w:t>
      </w:r>
      <w:r>
        <w:rPr>
          <w:rFonts w:ascii="Sylfaen" w:hAnsi="Sylfaen"/>
          <w:color w:val="FF0000"/>
          <w:lang w:val="ka-GE"/>
        </w:rPr>
        <w:t>იქნეს  განმარტებული სერვისის  საზღვარგარეთ  მიღების   აუცილებლობა  ჩარევის შესაბამისი კლასიფიკატორის კოდის მითითებით</w:t>
      </w:r>
      <w:r>
        <w:rPr>
          <w:color w:val="FF0000"/>
        </w:rPr>
        <w:t xml:space="preserve"> </w:t>
      </w:r>
      <w:r>
        <w:rPr>
          <w:rFonts w:ascii="Sylfaen" w:hAnsi="Sylfaen"/>
          <w:color w:val="FF0000"/>
          <w:lang w:val="ka-GE"/>
        </w:rPr>
        <w:t>(</w:t>
      </w:r>
      <w:r>
        <w:rPr>
          <w:color w:val="FF0000"/>
        </w:rPr>
        <w:t xml:space="preserve">ICD10 </w:t>
      </w:r>
      <w:r>
        <w:rPr>
          <w:rFonts w:ascii="Sylfaen" w:hAnsi="Sylfaen" w:cs="Sylfaen"/>
          <w:color w:val="FF0000"/>
        </w:rPr>
        <w:t>ისა</w:t>
      </w:r>
      <w:r>
        <w:rPr>
          <w:color w:val="FF0000"/>
        </w:rPr>
        <w:t xml:space="preserve"> </w:t>
      </w:r>
      <w:r>
        <w:rPr>
          <w:rFonts w:ascii="Sylfaen" w:hAnsi="Sylfaen" w:cs="Sylfaen"/>
          <w:color w:val="FF0000"/>
        </w:rPr>
        <w:t>და</w:t>
      </w:r>
      <w:r>
        <w:rPr>
          <w:color w:val="FF0000"/>
        </w:rPr>
        <w:t xml:space="preserve"> NCSP</w:t>
      </w:r>
      <w:r>
        <w:rPr>
          <w:rFonts w:ascii="Sylfaen" w:hAnsi="Sylfaen"/>
          <w:color w:val="FF0000"/>
          <w:lang w:val="ka-GE"/>
        </w:rPr>
        <w:t>)</w:t>
      </w:r>
    </w:p>
    <w:p w:rsidR="002C42D4" w:rsidRDefault="002C42D4"/>
    <w:sectPr w:rsidR="002C42D4" w:rsidSect="00F96263">
      <w:pgSz w:w="16840" w:h="11907" w:orient="landscape" w:code="9"/>
      <w:pgMar w:top="794" w:right="737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86"/>
    <w:rsid w:val="00001CF7"/>
    <w:rsid w:val="000027D4"/>
    <w:rsid w:val="00084B3D"/>
    <w:rsid w:val="002C42D4"/>
    <w:rsid w:val="005B46F8"/>
    <w:rsid w:val="00605B86"/>
    <w:rsid w:val="00F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86248-82D8-4768-9348-3E869AA9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B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Mariam Darakhvelidze</cp:lastModifiedBy>
  <cp:revision>2</cp:revision>
  <dcterms:created xsi:type="dcterms:W3CDTF">2018-04-13T14:56:00Z</dcterms:created>
  <dcterms:modified xsi:type="dcterms:W3CDTF">2018-04-13T14:56:00Z</dcterms:modified>
</cp:coreProperties>
</file>